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En este documento iremos definiendo para qué sirve cada tipo de archivo dentro del Engine. En las notas, iremos colocando impresiones o suposiciones que puedan ser de utilidad.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0"/>
          <w:szCs w:val="20"/>
          <w:highlight w:val="white"/>
        </w:rPr>
      </w:pPr>
      <w:r w:rsidDel="00000000" w:rsidR="00000000" w:rsidRPr="00000000">
        <w:rPr>
          <w:sz w:val="20"/>
          <w:szCs w:val="20"/>
          <w:highlight w:val="white"/>
          <w:rtl w:val="0"/>
        </w:rPr>
        <w:t xml:space="preserve">Tipos de Archivo:</w:t>
      </w:r>
    </w:p>
    <w:p w:rsidR="00000000" w:rsidDel="00000000" w:rsidP="00000000" w:rsidRDefault="00000000" w:rsidRPr="00000000">
      <w:pPr>
        <w:contextualSpacing w:val="0"/>
        <w:rPr>
          <w:sz w:val="20"/>
          <w:szCs w:val="20"/>
          <w:highlight w:val="white"/>
        </w:rPr>
      </w:pPr>
      <w:r w:rsidDel="00000000" w:rsidR="00000000" w:rsidRPr="00000000">
        <w:rPr>
          <w:sz w:val="20"/>
          <w:szCs w:val="20"/>
          <w:highlight w:val="white"/>
          <w:rtl w:val="0"/>
        </w:rPr>
        <w:br w:type="textWrapping"/>
      </w:r>
      <w:r w:rsidDel="00000000" w:rsidR="00000000" w:rsidRPr="00000000">
        <w:rPr>
          <w:b w:val="1"/>
          <w:sz w:val="20"/>
          <w:szCs w:val="20"/>
          <w:highlight w:val="white"/>
          <w:rtl w:val="0"/>
        </w:rPr>
        <w:t xml:space="preserve">(.lev) </w:t>
      </w:r>
      <w:r w:rsidDel="00000000" w:rsidR="00000000" w:rsidRPr="00000000">
        <w:rPr>
          <w:sz w:val="20"/>
          <w:szCs w:val="20"/>
          <w:highlight w:val="white"/>
          <w:rtl w:val="0"/>
        </w:rPr>
        <w:t xml:space="preserve">A</w:t>
      </w:r>
      <w:r w:rsidDel="00000000" w:rsidR="00000000" w:rsidRPr="00000000">
        <w:rPr>
          <w:sz w:val="20"/>
          <w:szCs w:val="20"/>
          <w:highlight w:val="white"/>
          <w:rtl w:val="0"/>
        </w:rPr>
        <w:t xml:space="preserve">rchivos de descripción del nivel</w:t>
      </w:r>
    </w:p>
    <w:p w:rsidR="00000000" w:rsidDel="00000000" w:rsidP="00000000" w:rsidRDefault="00000000" w:rsidRPr="00000000">
      <w:pPr>
        <w:contextualSpacing w:val="0"/>
        <w:rPr>
          <w:b w:val="1"/>
          <w:sz w:val="20"/>
          <w:szCs w:val="20"/>
          <w:highlight w:val="white"/>
        </w:rPr>
      </w:pPr>
      <w:r w:rsidDel="00000000" w:rsidR="00000000" w:rsidRPr="00000000">
        <w:rPr>
          <w:b w:val="1"/>
          <w:sz w:val="20"/>
          <w:szCs w:val="20"/>
          <w:highlight w:val="white"/>
          <w:rtl w:val="0"/>
        </w:rPr>
        <w:t xml:space="preserve">(.stg) </w:t>
      </w:r>
      <w:r w:rsidDel="00000000" w:rsidR="00000000" w:rsidRPr="00000000">
        <w:rPr>
          <w:sz w:val="20"/>
          <w:szCs w:val="20"/>
          <w:highlight w:val="white"/>
          <w:rtl w:val="0"/>
        </w:rPr>
        <w:t xml:space="preserve">El archivo del nivel </w:t>
      </w:r>
      <w:r w:rsidDel="00000000" w:rsidR="00000000" w:rsidRPr="00000000">
        <w:rPr>
          <w:rtl w:val="0"/>
        </w:rPr>
      </w:r>
    </w:p>
    <w:p w:rsidR="00000000" w:rsidDel="00000000" w:rsidP="00000000" w:rsidRDefault="00000000" w:rsidRPr="00000000">
      <w:pPr>
        <w:contextualSpacing w:val="0"/>
        <w:rPr>
          <w:sz w:val="20"/>
          <w:szCs w:val="20"/>
          <w:highlight w:val="white"/>
        </w:rPr>
      </w:pPr>
      <w:r w:rsidDel="00000000" w:rsidR="00000000" w:rsidRPr="00000000">
        <w:rPr>
          <w:b w:val="1"/>
          <w:sz w:val="20"/>
          <w:szCs w:val="20"/>
          <w:highlight w:val="white"/>
          <w:rtl w:val="0"/>
        </w:rPr>
        <w:t xml:space="preserve">(.sc4)</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Los patrones utilizados para definir el nivel </w:t>
      </w:r>
    </w:p>
    <w:p w:rsidR="00000000" w:rsidDel="00000000" w:rsidP="00000000" w:rsidRDefault="00000000" w:rsidRPr="00000000">
      <w:pPr>
        <w:contextualSpacing w:val="0"/>
        <w:rPr>
          <w:sz w:val="20"/>
          <w:szCs w:val="20"/>
          <w:highlight w:val="white"/>
          <w:u w:val="single"/>
        </w:rPr>
      </w:pPr>
      <w:r w:rsidDel="00000000" w:rsidR="00000000" w:rsidRPr="00000000">
        <w:rPr>
          <w:b w:val="1"/>
          <w:sz w:val="20"/>
          <w:szCs w:val="20"/>
          <w:highlight w:val="white"/>
          <w:rtl w:val="0"/>
        </w:rPr>
        <w:t xml:space="preserve">(.tgs) </w:t>
      </w:r>
      <w:r w:rsidDel="00000000" w:rsidR="00000000" w:rsidRPr="00000000">
        <w:rPr>
          <w:sz w:val="20"/>
          <w:szCs w:val="20"/>
          <w:highlight w:val="white"/>
          <w:rtl w:val="0"/>
        </w:rPr>
        <w:t xml:space="preserve">A</w:t>
      </w:r>
      <w:r w:rsidDel="00000000" w:rsidR="00000000" w:rsidRPr="00000000">
        <w:rPr>
          <w:sz w:val="20"/>
          <w:szCs w:val="20"/>
          <w:highlight w:val="white"/>
          <w:rtl w:val="0"/>
        </w:rPr>
        <w:t xml:space="preserve">rchivo de patrones de sprites. </w:t>
        <w:br w:type="textWrapping"/>
      </w:r>
      <w:r w:rsidDel="00000000" w:rsidR="00000000" w:rsidRPr="00000000">
        <w:rPr>
          <w:b w:val="1"/>
          <w:sz w:val="20"/>
          <w:szCs w:val="20"/>
          <w:highlight w:val="white"/>
          <w:rtl w:val="0"/>
        </w:rPr>
        <w:t xml:space="preserve">(.tcs)</w:t>
      </w:r>
      <w:r w:rsidDel="00000000" w:rsidR="00000000" w:rsidRPr="00000000">
        <w:rPr>
          <w:sz w:val="20"/>
          <w:szCs w:val="20"/>
          <w:highlight w:val="white"/>
          <w:rtl w:val="0"/>
        </w:rPr>
        <w:t xml:space="preserve"> Datos de color del sprite, cargado junto al anterior. </w:t>
      </w:r>
      <w:r w:rsidDel="00000000" w:rsidR="00000000" w:rsidRPr="00000000">
        <w:rPr>
          <w:sz w:val="20"/>
          <w:szCs w:val="20"/>
          <w:highlight w:val="white"/>
          <w:u w:val="single"/>
          <w:rtl w:val="0"/>
        </w:rPr>
        <w:t xml:space="preserve">Debe de tener el mismo nombre.</w:t>
      </w:r>
    </w:p>
    <w:p w:rsidR="00000000" w:rsidDel="00000000" w:rsidP="00000000" w:rsidRDefault="00000000" w:rsidRPr="00000000">
      <w:pPr>
        <w:contextualSpacing w:val="0"/>
        <w:rPr>
          <w:sz w:val="20"/>
          <w:szCs w:val="20"/>
          <w:highlight w:val="white"/>
        </w:rPr>
      </w:pPr>
      <w:r w:rsidDel="00000000" w:rsidR="00000000" w:rsidRPr="00000000">
        <w:rPr>
          <w:b w:val="1"/>
          <w:sz w:val="20"/>
          <w:szCs w:val="20"/>
          <w:highlight w:val="white"/>
          <w:rtl w:val="0"/>
        </w:rPr>
        <w:t xml:space="preserve">(.mst)</w:t>
      </w:r>
      <w:r w:rsidDel="00000000" w:rsidR="00000000" w:rsidRPr="00000000">
        <w:rPr>
          <w:sz w:val="20"/>
          <w:szCs w:val="20"/>
          <w:highlight w:val="white"/>
          <w:rtl w:val="0"/>
        </w:rPr>
        <w:t xml:space="preserve"> A</w:t>
      </w:r>
      <w:r w:rsidDel="00000000" w:rsidR="00000000" w:rsidRPr="00000000">
        <w:rPr>
          <w:sz w:val="20"/>
          <w:szCs w:val="20"/>
          <w:highlight w:val="white"/>
          <w:rtl w:val="0"/>
        </w:rPr>
        <w:t xml:space="preserve">tributos y posiciones de los enemigos </w:t>
      </w:r>
    </w:p>
    <w:p w:rsidR="00000000" w:rsidDel="00000000" w:rsidP="00000000" w:rsidRDefault="00000000" w:rsidRPr="00000000">
      <w:pPr>
        <w:contextualSpacing w:val="0"/>
        <w:rPr>
          <w:sz w:val="20"/>
          <w:szCs w:val="20"/>
          <w:highlight w:val="white"/>
        </w:rPr>
      </w:pPr>
      <w:r w:rsidDel="00000000" w:rsidR="00000000" w:rsidRPr="00000000">
        <w:rPr>
          <w:b w:val="1"/>
          <w:sz w:val="20"/>
          <w:szCs w:val="20"/>
          <w:highlight w:val="white"/>
          <w:rtl w:val="0"/>
        </w:rPr>
        <w:t xml:space="preserve">(.mbm)</w:t>
      </w:r>
      <w:r w:rsidDel="00000000" w:rsidR="00000000" w:rsidRPr="00000000">
        <w:rPr>
          <w:sz w:val="20"/>
          <w:szCs w:val="20"/>
          <w:highlight w:val="white"/>
          <w:rtl w:val="0"/>
        </w:rPr>
        <w:t xml:space="preserve"> La musiquita Moonblaster 1.4.</w:t>
      </w:r>
    </w:p>
    <w:p w:rsidR="00000000" w:rsidDel="00000000" w:rsidP="00000000" w:rsidRDefault="00000000" w:rsidRPr="00000000">
      <w:pPr>
        <w:contextualSpacing w:val="0"/>
        <w:rPr>
          <w:sz w:val="20"/>
          <w:szCs w:val="20"/>
          <w:highlight w:val="white"/>
        </w:rPr>
      </w:pPr>
      <w:r w:rsidDel="00000000" w:rsidR="00000000" w:rsidRPr="00000000">
        <w:rPr>
          <w:b w:val="1"/>
          <w:sz w:val="20"/>
          <w:szCs w:val="20"/>
          <w:highlight w:val="white"/>
          <w:rtl w:val="0"/>
        </w:rPr>
        <w:t xml:space="preserve">(.mbk)</w:t>
      </w:r>
      <w:r w:rsidDel="00000000" w:rsidR="00000000" w:rsidRPr="00000000">
        <w:rPr>
          <w:sz w:val="20"/>
          <w:szCs w:val="20"/>
          <w:highlight w:val="white"/>
          <w:rtl w:val="0"/>
        </w:rPr>
        <w:t xml:space="preserve"> Drumkits de Moonblaster.</w:t>
      </w:r>
    </w:p>
    <w:p w:rsidR="00000000" w:rsidDel="00000000" w:rsidP="00000000" w:rsidRDefault="00000000" w:rsidRPr="00000000">
      <w:pPr>
        <w:contextualSpacing w:val="0"/>
        <w:rPr>
          <w:sz w:val="20"/>
          <w:szCs w:val="20"/>
          <w:highlight w:val="white"/>
        </w:rPr>
      </w:pPr>
      <w:r w:rsidDel="00000000" w:rsidR="00000000" w:rsidRPr="00000000">
        <w:rPr>
          <w:b w:val="1"/>
          <w:sz w:val="20"/>
          <w:szCs w:val="20"/>
          <w:highlight w:val="white"/>
          <w:rtl w:val="0"/>
        </w:rPr>
        <w:t xml:space="preserve">(.scr)</w:t>
      </w:r>
      <w:r w:rsidDel="00000000" w:rsidR="00000000" w:rsidRPr="00000000">
        <w:rPr>
          <w:sz w:val="20"/>
          <w:szCs w:val="20"/>
          <w:highlight w:val="white"/>
          <w:rtl w:val="0"/>
        </w:rPr>
        <w:t xml:space="preserve"> Archivo GFX en SC5. Utilizada para definir los textos ingame y la barra de marcadores.</w:t>
      </w:r>
    </w:p>
    <w:p w:rsidR="00000000" w:rsidDel="00000000" w:rsidP="00000000" w:rsidRDefault="00000000" w:rsidRPr="00000000">
      <w:pPr>
        <w:contextualSpacing w:val="0"/>
        <w:rPr>
          <w:sz w:val="20"/>
          <w:szCs w:val="20"/>
          <w:highlight w:val="white"/>
        </w:rPr>
      </w:pPr>
      <w:r w:rsidDel="00000000" w:rsidR="00000000" w:rsidRPr="00000000">
        <w:rPr>
          <w:b w:val="1"/>
          <w:sz w:val="20"/>
          <w:szCs w:val="20"/>
          <w:highlight w:val="white"/>
          <w:rtl w:val="0"/>
        </w:rPr>
        <w:t xml:space="preserve">(.see) </w:t>
      </w:r>
      <w:r w:rsidDel="00000000" w:rsidR="00000000" w:rsidRPr="00000000">
        <w:rPr>
          <w:sz w:val="20"/>
          <w:szCs w:val="20"/>
          <w:highlight w:val="white"/>
          <w:rtl w:val="0"/>
        </w:rPr>
        <w:t xml:space="preserve">Efectos de sonido </w:t>
      </w:r>
    </w:p>
    <w:p w:rsidR="00000000" w:rsidDel="00000000" w:rsidP="00000000" w:rsidRDefault="00000000" w:rsidRPr="00000000">
      <w:pPr>
        <w:contextualSpacing w:val="0"/>
        <w:rPr>
          <w:sz w:val="20"/>
          <w:szCs w:val="20"/>
          <w:highlight w:val="white"/>
        </w:rPr>
      </w:pPr>
      <w:r w:rsidDel="00000000" w:rsidR="00000000" w:rsidRPr="00000000">
        <w:rPr>
          <w:b w:val="1"/>
          <w:sz w:val="20"/>
          <w:szCs w:val="20"/>
          <w:highlight w:val="white"/>
          <w:rtl w:val="0"/>
        </w:rPr>
        <w:t xml:space="preserve">(.fnt) </w:t>
      </w:r>
      <w:r w:rsidDel="00000000" w:rsidR="00000000" w:rsidRPr="00000000">
        <w:rPr>
          <w:sz w:val="20"/>
          <w:szCs w:val="20"/>
          <w:highlight w:val="white"/>
          <w:rtl w:val="0"/>
        </w:rPr>
        <w:t xml:space="preserve">Imagen con fuentes en SC4. Incluye los 32 caracteres que son utilizados en el menú de inicio.</w:t>
      </w:r>
    </w:p>
    <w:p w:rsidR="00000000" w:rsidDel="00000000" w:rsidP="00000000" w:rsidRDefault="00000000" w:rsidRPr="00000000">
      <w:pPr>
        <w:contextualSpacing w:val="0"/>
        <w:rPr>
          <w:sz w:val="20"/>
          <w:szCs w:val="20"/>
          <w:highlight w:val="white"/>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tbl>
      <w:tblPr>
        <w:tblStyle w:val="Table1"/>
        <w:tblW w:w="8786.19563716789"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67.0711273161278"/>
        <w:gridCol w:w="2648.134812799104"/>
        <w:gridCol w:w="1227.612164873757"/>
        <w:gridCol w:w="1109.2352775466447"/>
        <w:gridCol w:w="1161.8472274698056"/>
        <w:gridCol w:w="1372.2950271624497"/>
        <w:tblGridChange w:id="0">
          <w:tblGrid>
            <w:gridCol w:w="1267.0711273161278"/>
            <w:gridCol w:w="2648.134812799104"/>
            <w:gridCol w:w="1227.612164873757"/>
            <w:gridCol w:w="1109.2352775466447"/>
            <w:gridCol w:w="1161.8472274698056"/>
            <w:gridCol w:w="1372.2950271624497"/>
          </w:tblGrid>
        </w:tblGridChange>
      </w:tblGrid>
      <w:tr>
        <w:trPr>
          <w:trHeight w:val="640" w:hRule="atLeast"/>
        </w:trPr>
        <w:tc>
          <w:tcPr>
            <w:tcBorders>
              <w:top w:color="000000" w:space="0" w:sz="0" w:val="nil"/>
              <w:left w:color="000000" w:space="0" w:sz="0" w:val="nil"/>
              <w:bottom w:color="ffffff" w:space="0" w:sz="6" w:val="single"/>
              <w:right w:color="000000" w:space="0" w:sz="0" w:val="nil"/>
            </w:tcBorders>
            <w:shd w:fill="000000"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color w:val="ffffff"/>
                <w:sz w:val="18"/>
                <w:szCs w:val="18"/>
                <w:rtl w:val="0"/>
              </w:rPr>
              <w:t xml:space="preserve">Archivo</w:t>
            </w:r>
            <w:r w:rsidDel="00000000" w:rsidR="00000000" w:rsidRPr="00000000">
              <w:rPr>
                <w:rtl w:val="0"/>
              </w:rPr>
            </w:r>
          </w:p>
        </w:tc>
        <w:tc>
          <w:tcPr>
            <w:tcBorders>
              <w:top w:color="000000" w:space="0" w:sz="0" w:val="nil"/>
              <w:left w:color="000000" w:space="0" w:sz="0" w:val="nil"/>
              <w:bottom w:color="ffffff" w:space="0" w:sz="6" w:val="single"/>
              <w:right w:color="000000" w:space="0" w:sz="0" w:val="nil"/>
            </w:tcBorders>
            <w:shd w:fill="000000"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color w:val="ffffff"/>
                <w:sz w:val="18"/>
                <w:szCs w:val="18"/>
                <w:rtl w:val="0"/>
              </w:rPr>
              <w:t xml:space="preserve">Tipo</w:t>
            </w:r>
            <w:r w:rsidDel="00000000" w:rsidR="00000000" w:rsidRPr="00000000">
              <w:rPr>
                <w:rtl w:val="0"/>
              </w:rPr>
            </w:r>
          </w:p>
        </w:tc>
        <w:tc>
          <w:tcPr>
            <w:tcBorders>
              <w:top w:color="000000" w:space="0" w:sz="0" w:val="nil"/>
              <w:left w:color="000000" w:space="0" w:sz="0" w:val="nil"/>
              <w:bottom w:color="ffffff" w:space="0" w:sz="6" w:val="single"/>
              <w:right w:color="000000" w:space="0" w:sz="0" w:val="nil"/>
            </w:tcBorders>
            <w:shd w:fill="000000"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color w:val="ffffff"/>
                <w:sz w:val="18"/>
                <w:szCs w:val="18"/>
                <w:rtl w:val="0"/>
              </w:rPr>
              <w:t xml:space="preserve">Direccion de inicio</w:t>
            </w:r>
            <w:r w:rsidDel="00000000" w:rsidR="00000000" w:rsidRPr="00000000">
              <w:rPr>
                <w:rtl w:val="0"/>
              </w:rPr>
            </w:r>
          </w:p>
        </w:tc>
        <w:tc>
          <w:tcPr>
            <w:tcBorders>
              <w:top w:color="000000" w:space="0" w:sz="0" w:val="nil"/>
              <w:left w:color="000000" w:space="0" w:sz="0" w:val="nil"/>
              <w:bottom w:color="ffffff" w:space="0" w:sz="6" w:val="single"/>
              <w:right w:color="000000" w:space="0" w:sz="0" w:val="nil"/>
            </w:tcBorders>
            <w:shd w:fill="000000"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color w:val="ffffff"/>
                <w:sz w:val="18"/>
                <w:szCs w:val="18"/>
                <w:rtl w:val="0"/>
              </w:rPr>
              <w:t xml:space="preserve">Direccion final</w:t>
            </w:r>
            <w:r w:rsidDel="00000000" w:rsidR="00000000" w:rsidRPr="00000000">
              <w:rPr>
                <w:rtl w:val="0"/>
              </w:rPr>
            </w:r>
          </w:p>
        </w:tc>
        <w:tc>
          <w:tcPr>
            <w:tcBorders>
              <w:top w:color="000000" w:space="0" w:sz="0" w:val="nil"/>
              <w:left w:color="000000" w:space="0" w:sz="0" w:val="nil"/>
              <w:bottom w:color="ffffff" w:space="0" w:sz="6" w:val="single"/>
              <w:right w:color="000000" w:space="0" w:sz="0" w:val="nil"/>
            </w:tcBorders>
            <w:shd w:fill="000000"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color w:val="ffffff"/>
                <w:sz w:val="18"/>
                <w:szCs w:val="18"/>
                <w:rtl w:val="0"/>
              </w:rPr>
              <w:t xml:space="preserve">Pagina del Mapper</w:t>
            </w:r>
            <w:r w:rsidDel="00000000" w:rsidR="00000000" w:rsidRPr="00000000">
              <w:rPr>
                <w:rtl w:val="0"/>
              </w:rPr>
            </w:r>
          </w:p>
        </w:tc>
        <w:tc>
          <w:tcPr>
            <w:tcBorders>
              <w:top w:color="000000" w:space="0" w:sz="0" w:val="nil"/>
              <w:left w:color="000000" w:space="0" w:sz="0" w:val="nil"/>
              <w:bottom w:color="ffffff" w:space="0" w:sz="6" w:val="single"/>
              <w:right w:color="000000" w:space="0" w:sz="0" w:val="nil"/>
            </w:tcBorders>
            <w:shd w:fill="000000"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color w:val="ffffff"/>
                <w:sz w:val="18"/>
                <w:szCs w:val="18"/>
                <w:rtl w:val="0"/>
              </w:rPr>
              <w:t xml:space="preserve">Tamaño</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VBIOSBIN.COM</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Codigo</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 #C000</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#C480</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0</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1152</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VSLOAD.COM</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Codigo</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#100</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#980</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3</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2176</w:t>
            </w:r>
          </w:p>
        </w:tc>
      </w:tr>
      <w:tr>
        <w:trPr>
          <w:trHeight w:val="60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VSCREEN.COM</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Codigo</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#FFD (#1000-3)</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#7525</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3</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6528</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MBPLAY.COM</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Codigo (replayer Moonblaster)</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#4000</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#4E80</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5</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3712</w:t>
            </w:r>
          </w:p>
        </w:tc>
      </w:tr>
      <w:tr>
        <w:trPr>
          <w:trHeight w:val="60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.lev</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Archivo de nivel (Cargado desde VSLOAD.COM)</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@leveldata</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 </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 </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Max 255</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.tgs</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 Patrones de Sprite</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#6500</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 </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6</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2176</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.tcs</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 Colores de Sprite</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#6500 + 3000</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 </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6</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1088</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.scr</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 GFX del Score</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#5037</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 </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6</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5128</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.sc4</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 Patrones del nivel</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#4000</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 </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6</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4128</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.stg</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Datos del mapa</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#4000</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#9FFF</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1 &amp; 2</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Max 24576</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.mst</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Datos de los enemigos</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#A000</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 </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1</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Variable</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MENU.COM</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 </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#1000</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 </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3</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VSCREEN.SEE</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Efectos de sonido</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#8000</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#9026</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4</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4134 </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.mbk</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Kit de Samples de Moonblaster </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Audioram</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 </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 </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.mbm</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 Archivo de melodia Moonblaster</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#9500</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 </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4</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4297 (max 11007)</w:t>
            </w:r>
          </w:p>
        </w:tc>
      </w:tr>
    </w:tbl>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numPr>
          <w:ilvl w:val="0"/>
          <w:numId w:val="8"/>
        </w:numPr>
        <w:ind w:left="720" w:hanging="360"/>
        <w:contextualSpacing w:val="1"/>
        <w:rPr>
          <w:b w:val="1"/>
          <w:sz w:val="20"/>
          <w:szCs w:val="20"/>
        </w:rPr>
      </w:pPr>
      <w:r w:rsidDel="00000000" w:rsidR="00000000" w:rsidRPr="00000000">
        <w:rPr>
          <w:b w:val="1"/>
          <w:sz w:val="20"/>
          <w:szCs w:val="20"/>
          <w:u w:val="single"/>
          <w:rtl w:val="0"/>
        </w:rPr>
        <w:t xml:space="preserve">Efectos de sonido incluidos en Vscreen.see</w:t>
      </w:r>
    </w:p>
    <w:p w:rsidR="00000000" w:rsidDel="00000000" w:rsidP="00000000" w:rsidRDefault="00000000" w:rsidRPr="00000000">
      <w:pPr>
        <w:widowControl w:val="0"/>
        <w:contextualSpacing w:val="0"/>
        <w:rPr/>
      </w:pPr>
      <w:r w:rsidDel="00000000" w:rsidR="00000000" w:rsidRPr="00000000">
        <w:rPr>
          <w:rtl w:val="0"/>
        </w:rPr>
      </w:r>
    </w:p>
    <w:tbl>
      <w:tblPr>
        <w:tblStyle w:val="Table2"/>
        <w:tblW w:w="39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00"/>
        <w:gridCol w:w="2760"/>
        <w:tblGridChange w:id="0">
          <w:tblGrid>
            <w:gridCol w:w="1200"/>
            <w:gridCol w:w="2760"/>
          </w:tblGrid>
        </w:tblGridChange>
      </w:tblGrid>
      <w:tr>
        <w:trPr>
          <w:trHeight w:val="460" w:hRule="atLeast"/>
        </w:trPr>
        <w:tc>
          <w:tcPr>
            <w:tcBorders>
              <w:top w:color="000000" w:space="0" w:sz="0" w:val="nil"/>
              <w:left w:color="000000" w:space="0" w:sz="0" w:val="nil"/>
              <w:bottom w:color="ffffff" w:space="0" w:sz="6" w:val="single"/>
              <w:right w:color="000000" w:space="0" w:sz="0" w:val="nil"/>
            </w:tcBorders>
            <w:shd w:fill="000000"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color w:val="ffffff"/>
                <w:rtl w:val="0"/>
              </w:rPr>
              <w:t xml:space="preserve">Dirección</w:t>
            </w:r>
            <w:r w:rsidDel="00000000" w:rsidR="00000000" w:rsidRPr="00000000">
              <w:rPr>
                <w:rtl w:val="0"/>
              </w:rPr>
            </w:r>
          </w:p>
        </w:tc>
        <w:tc>
          <w:tcPr>
            <w:tcBorders>
              <w:top w:color="000000" w:space="0" w:sz="0" w:val="nil"/>
              <w:left w:color="000000" w:space="0" w:sz="0" w:val="nil"/>
              <w:bottom w:color="ffffff" w:space="0" w:sz="6" w:val="single"/>
              <w:right w:color="000000" w:space="0" w:sz="0" w:val="nil"/>
            </w:tcBorders>
            <w:shd w:fill="000000"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color w:val="ffffff"/>
                <w:rtl w:val="0"/>
              </w:rPr>
              <w:t xml:space="preserve">Vscreen.see</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0</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Salto</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1</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Coge bonus</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2</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Rompe bloque</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3</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N/A</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4</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Muerte protagonista</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5</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Muerte enemigo</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6</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PAUSA</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7</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Empezar juego  / Salir(Menu)</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8</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N/A</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9</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Arriba  / Abajo (Menu)</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A</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Cambiar valor (Menu)</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B</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Coge Power Up</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C</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N/A</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D</w:t>
            </w:r>
          </w:p>
        </w:tc>
        <w:tc>
          <w:tcPr>
            <w:tcBorders>
              <w:top w:color="000000" w:space="0" w:sz="6" w:val="single"/>
              <w:left w:color="000000" w:space="0" w:sz="6" w:val="single"/>
              <w:bottom w:color="000000" w:space="0" w:sz="6" w:val="single"/>
              <w:right w:color="000000" w:space="0" w:sz="6" w:val="single"/>
            </w:tcBorders>
            <w:shd w:fill="9a9cba"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z w:val="16"/>
                <w:szCs w:val="16"/>
              </w:rPr>
            </w:pPr>
            <w:r w:rsidDel="00000000" w:rsidR="00000000" w:rsidRPr="00000000">
              <w:rPr>
                <w:sz w:val="16"/>
                <w:szCs w:val="16"/>
                <w:rtl w:val="0"/>
              </w:rPr>
              <w:t xml:space="preserve">Fin Power Up</w:t>
            </w:r>
          </w:p>
        </w:tc>
      </w:tr>
    </w:tbl>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b w:val="1"/>
          <w:sz w:val="20"/>
          <w:szCs w:val="20"/>
          <w:u w:val="single"/>
          <w:rtl w:val="0"/>
        </w:rPr>
        <w:t xml:space="preserve">Archivo de descripción de nivel (.lev)</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Contiene los parámetros para definir el nivel</w:t>
      </w:r>
      <w:r w:rsidDel="00000000" w:rsidR="00000000" w:rsidRPr="00000000">
        <w:rPr>
          <w:sz w:val="20"/>
          <w:szCs w:val="20"/>
          <w:rtl w:val="0"/>
        </w:rPr>
        <w:t xml:space="preserve">. </w:t>
      </w:r>
    </w:p>
    <w:p w:rsidR="00000000" w:rsidDel="00000000" w:rsidP="00000000" w:rsidRDefault="00000000" w:rsidRPr="00000000">
      <w:pPr>
        <w:spacing w:after="160" w:before="160" w:lineRule="auto"/>
        <w:ind w:left="220" w:right="220" w:firstLine="0"/>
        <w:contextualSpacing w:val="0"/>
        <w:rPr>
          <w:sz w:val="20"/>
          <w:szCs w:val="20"/>
          <w:u w:val="single"/>
        </w:rPr>
      </w:pPr>
      <w:r w:rsidDel="00000000" w:rsidR="00000000" w:rsidRPr="00000000">
        <w:rPr>
          <w:sz w:val="20"/>
          <w:szCs w:val="20"/>
          <w:u w:val="single"/>
          <w:rtl w:val="0"/>
        </w:rPr>
        <w:t xml:space="preserve">La estructura es como sigue:</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1 Bytes : Version del Engine</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15 Bytes : Nombre del Nivel</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4 bytes : Posiciones X e Y iniciales del protagonista</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8 bytes: Nombre del archivo .stg (sin la extensión)</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8 Bytes: Nombre del archivo .sc4 (sin la extensión)</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8 bytes: Nombre del archivo .tgs/tcs (sin la extensión)</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8 bytes: Nombre del archivo .mst (sin la extensión)</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8 bytes: Nombre del archivo  .mbm (sin la extensión)</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8 bytes: Nombre del archivo  .mbk (sin la extensión)</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8 bytes: Nombre del archivo  .scr (sin la extensión)</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1 Byte: Número de Bonus necesarios para abrir la puerta de fin de nivel (opcional).</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1 byte: Anchura del nivel (en pantallas)</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1 byte: Altura del nivel (en pantallas)</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1 byte: Velocidad del personaje jugador</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1 byte: Fuerza de salto del jugador</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1 byte: nivel de inercia del jugador</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1 byte: Fuerza de los Trampolines </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1 byte: Velocidad de caída del personaje (gravedad)</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1 byte: Potencia de rebote (Cuando saltas sobre un enemigo)</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1 byte: Puntos por coger un bonus</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1 byte: Puntos por matar un enemigo</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1 byte: Activar animacion off/on (1/2)</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1 byte: Activar Parallax off/on (1/2)</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1 byte: Número de salidas activas</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Por cada salida activa::</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        2 bytes: Direccion offset de la salida en el archivo .stg </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      </w:t>
        <w:tab/>
        <w:t xml:space="preserve">1 byte: Tipo de Salida.</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        8 bytes: Nombre del archivo .lev enlazado a la salida</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b w:val="1"/>
          <w:sz w:val="20"/>
          <w:szCs w:val="20"/>
          <w:u w:val="single"/>
          <w:rtl w:val="0"/>
        </w:rPr>
        <w:t xml:space="preserve">Graficos de Patrón (.sc4)</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El archivo </w:t>
      </w:r>
      <w:r w:rsidDel="00000000" w:rsidR="00000000" w:rsidRPr="00000000">
        <w:rPr>
          <w:sz w:val="20"/>
          <w:szCs w:val="20"/>
          <w:rtl w:val="0"/>
        </w:rPr>
        <w:t xml:space="preserve">.SC4 los tiles del nivel, se puede crear usando el programa </w:t>
      </w:r>
      <w:hyperlink r:id="rId6">
        <w:r w:rsidDel="00000000" w:rsidR="00000000" w:rsidRPr="00000000">
          <w:rPr>
            <w:b w:val="1"/>
            <w:color w:val="1155cc"/>
            <w:sz w:val="20"/>
            <w:szCs w:val="20"/>
            <w:u w:val="single"/>
            <w:rtl w:val="0"/>
          </w:rPr>
          <w:t xml:space="preserve">GE5 to SC4 graphic converter</w:t>
        </w:r>
      </w:hyperlink>
      <w:r w:rsidDel="00000000" w:rsidR="00000000" w:rsidRPr="00000000">
        <w:rPr>
          <w:sz w:val="20"/>
          <w:szCs w:val="20"/>
          <w:rtl w:val="0"/>
        </w:rPr>
        <w:t xml:space="preserve"> </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Los archivos .sc4 tienen la siguiente estructura:</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32 Bytes para la paleta de color.</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2048 bytes para la tabla de patrones (256 tiles x 8 bytes).</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2048 bytes para la tabla de colores de patrón (256 tiles x 8 bytes).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b w:val="1"/>
          <w:sz w:val="20"/>
          <w:szCs w:val="20"/>
          <w:u w:val="single"/>
          <w:rtl w:val="0"/>
        </w:rPr>
        <w:t xml:space="preserve">Graficos de Sprites (.tgs)</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El archivo </w:t>
      </w:r>
      <w:r w:rsidDel="00000000" w:rsidR="00000000" w:rsidRPr="00000000">
        <w:rPr>
          <w:sz w:val="20"/>
          <w:szCs w:val="20"/>
          <w:rtl w:val="0"/>
        </w:rPr>
        <w:t xml:space="preserve">.tgs contiene los sprites.</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El archivo de los patrones gráficos de sprites ocupa 2944 bytes y corresponde a 96 de 16*16.</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Los Sprites de Vscreen siempre están compuestos por dos capas (3 colores por línea con OR). Por lo que tenemos en total 48 sprites diferentes en el archivo .tgs. Los archivos TGS y TCS se pueden crear con la aplicación </w:t>
      </w:r>
      <w:hyperlink r:id="rId7">
        <w:r w:rsidDel="00000000" w:rsidR="00000000" w:rsidRPr="00000000">
          <w:rPr>
            <w:b w:val="1"/>
            <w:color w:val="1155cc"/>
            <w:sz w:val="20"/>
            <w:szCs w:val="20"/>
            <w:u w:val="single"/>
            <w:rtl w:val="0"/>
          </w:rPr>
          <w:t xml:space="preserve">MSX2 Sprites Converter</w:t>
        </w:r>
      </w:hyperlink>
      <w:r w:rsidDel="00000000" w:rsidR="00000000" w:rsidRPr="00000000">
        <w:rPr>
          <w:rtl w:val="0"/>
        </w:rPr>
      </w:r>
    </w:p>
    <w:p w:rsidR="00000000" w:rsidDel="00000000" w:rsidP="00000000" w:rsidRDefault="00000000" w:rsidRPr="00000000">
      <w:pPr>
        <w:contextualSpacing w:val="0"/>
        <w:rPr>
          <w:b w:val="1"/>
          <w:sz w:val="20"/>
          <w:szCs w:val="20"/>
          <w:u w:val="single"/>
        </w:rPr>
      </w:pPr>
      <w:r w:rsidDel="00000000" w:rsidR="00000000" w:rsidRPr="00000000">
        <w:rPr>
          <w:rtl w:val="0"/>
        </w:rPr>
      </w:r>
    </w:p>
    <w:p w:rsidR="00000000" w:rsidDel="00000000" w:rsidP="00000000" w:rsidRDefault="00000000" w:rsidRPr="00000000">
      <w:pPr>
        <w:contextualSpacing w:val="0"/>
        <w:rPr>
          <w:b w:val="1"/>
          <w:sz w:val="20"/>
          <w:szCs w:val="20"/>
          <w:u w:val="single"/>
        </w:rPr>
      </w:pPr>
      <w:r w:rsidDel="00000000" w:rsidR="00000000" w:rsidRPr="00000000">
        <w:rPr>
          <w:rtl w:val="0"/>
        </w:rPr>
      </w:r>
    </w:p>
    <w:p w:rsidR="00000000" w:rsidDel="00000000" w:rsidP="00000000" w:rsidRDefault="00000000" w:rsidRPr="00000000">
      <w:pPr>
        <w:contextualSpacing w:val="0"/>
        <w:rPr>
          <w:b w:val="1"/>
          <w:sz w:val="20"/>
          <w:szCs w:val="20"/>
          <w:u w:val="single"/>
        </w:rPr>
      </w:pPr>
      <w:r w:rsidDel="00000000" w:rsidR="00000000" w:rsidRPr="00000000">
        <w:rPr>
          <w:rtl w:val="0"/>
        </w:rPr>
      </w:r>
    </w:p>
    <w:p w:rsidR="00000000" w:rsidDel="00000000" w:rsidP="00000000" w:rsidRDefault="00000000" w:rsidRPr="00000000">
      <w:pPr>
        <w:contextualSpacing w:val="0"/>
        <w:rPr>
          <w:b w:val="1"/>
          <w:sz w:val="20"/>
          <w:szCs w:val="20"/>
          <w:u w:val="single"/>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b w:val="1"/>
          <w:sz w:val="20"/>
          <w:szCs w:val="20"/>
          <w:u w:val="single"/>
          <w:rtl w:val="0"/>
        </w:rPr>
        <w:t xml:space="preserve">Colores de Sprites (.tcs)</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El archivo </w:t>
      </w:r>
      <w:r w:rsidDel="00000000" w:rsidR="00000000" w:rsidRPr="00000000">
        <w:rPr>
          <w:sz w:val="20"/>
          <w:szCs w:val="20"/>
          <w:rtl w:val="0"/>
        </w:rPr>
        <w:t xml:space="preserve">.tcs contiene los colores de los sprites.</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El archivo ocupa 1472 bytes y corresponde a 96 sprites de 16 filas. </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Hay dos capas de color por Sprite.</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El archivo .tcs debe tener el mismo nombre que el archivo .tgs.</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b w:val="1"/>
          <w:sz w:val="20"/>
          <w:szCs w:val="20"/>
          <w:u w:val="single"/>
          <w:rtl w:val="0"/>
        </w:rPr>
        <w:t xml:space="preserve">Archivo de mapa del nivel (.stg)</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Contiene el mapeado del nivel. Ocupa </w:t>
      </w:r>
      <w:r w:rsidDel="00000000" w:rsidR="00000000" w:rsidRPr="00000000">
        <w:rPr>
          <w:sz w:val="20"/>
          <w:szCs w:val="20"/>
          <w:rtl w:val="0"/>
        </w:rPr>
        <w:t xml:space="preserve">24384 bytes y corresponde a 256 bloques (ancho del nivel) por 96 (alto del nivel).</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Este archivo no tiene ninguna cabecera.</w:t>
      </w:r>
    </w:p>
    <w:p w:rsidR="00000000" w:rsidDel="00000000" w:rsidP="00000000" w:rsidRDefault="00000000" w:rsidRPr="00000000">
      <w:pPr>
        <w:numPr>
          <w:ilvl w:val="0"/>
          <w:numId w:val="11"/>
        </w:numPr>
        <w:ind w:left="720" w:hanging="360"/>
        <w:contextualSpacing w:val="1"/>
        <w:rPr>
          <w:sz w:val="20"/>
          <w:szCs w:val="20"/>
        </w:rPr>
      </w:pPr>
      <w:r w:rsidDel="00000000" w:rsidR="00000000" w:rsidRPr="00000000">
        <w:rPr>
          <w:b w:val="1"/>
          <w:sz w:val="20"/>
          <w:szCs w:val="20"/>
          <w:u w:val="single"/>
          <w:rtl w:val="0"/>
        </w:rPr>
        <w:t xml:space="preserve">GFX Score Board (.scr)</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El archivo </w:t>
      </w:r>
      <w:r w:rsidDel="00000000" w:rsidR="00000000" w:rsidRPr="00000000">
        <w:rPr>
          <w:sz w:val="20"/>
          <w:szCs w:val="20"/>
          <w:rtl w:val="0"/>
        </w:rPr>
        <w:t xml:space="preserve">.scr contiene una cabecera de 7 bytes (Cabecera de "bload" de MSX basic).</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El archivo .scr contiene la imagen del marcador, así como las fuentes gráficas utilizadas durante el juego. El archivo está compuesto por un total de 40 líneas de datos de Screen 5.</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rFonts w:ascii="Trebuchet MS" w:cs="Trebuchet MS" w:eastAsia="Trebuchet MS" w:hAnsi="Trebuchet MS"/>
          <w:sz w:val="20"/>
          <w:szCs w:val="20"/>
        </w:rPr>
        <w:drawing>
          <wp:inline distB="114300" distT="114300" distL="114300" distR="114300">
            <wp:extent cx="5731200" cy="1498600"/>
            <wp:effectExtent b="0" l="0" r="0" t="0"/>
            <wp:docPr descr="76c7becf-5699-4e0c-a062-982c2cd754e0.jpg" id="1" name="image2.jpg"/>
            <a:graphic>
              <a:graphicData uri="http://schemas.openxmlformats.org/drawingml/2006/picture">
                <pic:pic>
                  <pic:nvPicPr>
                    <pic:cNvPr descr="76c7becf-5699-4e0c-a062-982c2cd754e0.jpg" id="0" name="image2.jpg"/>
                    <pic:cNvPicPr preferRelativeResize="0"/>
                  </pic:nvPicPr>
                  <pic:blipFill>
                    <a:blip r:embed="rId8"/>
                    <a:srcRect b="0" l="0" r="0" t="0"/>
                    <a:stretch>
                      <a:fillRect/>
                    </a:stretch>
                  </pic:blipFill>
                  <pic:spPr>
                    <a:xfrm>
                      <a:off x="0" y="0"/>
                      <a:ext cx="5731200" cy="14986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9"/>
        </w:numPr>
        <w:ind w:left="720" w:hanging="360"/>
        <w:contextualSpacing w:val="1"/>
        <w:rPr>
          <w:sz w:val="20"/>
          <w:szCs w:val="20"/>
        </w:rPr>
      </w:pPr>
      <w:r w:rsidDel="00000000" w:rsidR="00000000" w:rsidRPr="00000000">
        <w:rPr>
          <w:b w:val="1"/>
          <w:sz w:val="20"/>
          <w:szCs w:val="20"/>
          <w:u w:val="single"/>
          <w:rtl w:val="0"/>
        </w:rPr>
        <w:t xml:space="preserve">Archivos de música y Samples (.mbm y .mbk)</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Los archivos </w:t>
      </w:r>
      <w:r w:rsidDel="00000000" w:rsidR="00000000" w:rsidRPr="00000000">
        <w:rPr>
          <w:sz w:val="20"/>
          <w:szCs w:val="20"/>
          <w:rtl w:val="0"/>
        </w:rPr>
        <w:t xml:space="preserve">.mbm y .mbk son archivos de música en formato Moonblaster 1.4.</w:t>
      </w:r>
    </w:p>
    <w:p w:rsidR="00000000" w:rsidDel="00000000" w:rsidP="00000000" w:rsidRDefault="00000000" w:rsidRPr="00000000">
      <w:pPr>
        <w:numPr>
          <w:ilvl w:val="0"/>
          <w:numId w:val="10"/>
        </w:numPr>
        <w:ind w:left="720" w:hanging="360"/>
        <w:contextualSpacing w:val="1"/>
        <w:rPr>
          <w:sz w:val="20"/>
          <w:szCs w:val="20"/>
        </w:rPr>
      </w:pPr>
      <w:r w:rsidDel="00000000" w:rsidR="00000000" w:rsidRPr="00000000">
        <w:rPr>
          <w:b w:val="1"/>
          <w:sz w:val="20"/>
          <w:szCs w:val="20"/>
          <w:u w:val="single"/>
          <w:rtl w:val="0"/>
        </w:rPr>
        <w:t xml:space="preserve">Archivo de efectos de sonido (vscreen.see)</w:t>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sz w:val="20"/>
          <w:szCs w:val="20"/>
          <w:rtl w:val="0"/>
        </w:rPr>
        <w:t xml:space="preserve">El archivo </w:t>
      </w:r>
      <w:r w:rsidDel="00000000" w:rsidR="00000000" w:rsidRPr="00000000">
        <w:rPr>
          <w:sz w:val="20"/>
          <w:szCs w:val="20"/>
          <w:rtl w:val="0"/>
        </w:rPr>
        <w:t xml:space="preserve">.see contiene los efectos de sonido PSG en formato SEE 3.0 </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b w:val="1"/>
          <w:sz w:val="20"/>
          <w:szCs w:val="20"/>
          <w:u w:val="single"/>
          <w:rtl w:val="0"/>
        </w:rPr>
        <w:t xml:space="preserve">Archivos de posicionamiento de enemigos (.mst)</w:t>
      </w:r>
    </w:p>
    <w:p w:rsidR="00000000" w:rsidDel="00000000" w:rsidP="00000000" w:rsidRDefault="00000000" w:rsidRPr="00000000">
      <w:pPr>
        <w:spacing w:after="160" w:before="160" w:lineRule="auto"/>
        <w:ind w:left="220" w:right="220" w:firstLine="0"/>
        <w:contextualSpacing w:val="0"/>
        <w:rPr>
          <w:rFonts w:ascii="Trebuchet MS" w:cs="Trebuchet MS" w:eastAsia="Trebuchet MS" w:hAnsi="Trebuchet MS"/>
          <w:sz w:val="20"/>
          <w:szCs w:val="20"/>
        </w:rPr>
      </w:pPr>
      <w:r w:rsidDel="00000000" w:rsidR="00000000" w:rsidRPr="00000000">
        <w:rPr>
          <w:sz w:val="20"/>
          <w:szCs w:val="20"/>
          <w:rtl w:val="0"/>
        </w:rPr>
        <w:t xml:space="preserve">El archivo </w:t>
      </w:r>
      <w:r w:rsidDel="00000000" w:rsidR="00000000" w:rsidRPr="00000000">
        <w:rPr>
          <w:sz w:val="20"/>
          <w:szCs w:val="20"/>
          <w:rtl w:val="0"/>
        </w:rPr>
        <w:t xml:space="preserve">.mst contiene las posiciones y atributos de movimiento de los enemigos..</w:t>
      </w:r>
      <w:r w:rsidDel="00000000" w:rsidR="00000000" w:rsidRPr="00000000">
        <w:rPr>
          <w:rtl w:val="0"/>
        </w:rPr>
      </w:r>
    </w:p>
    <w:p w:rsidR="00000000" w:rsidDel="00000000" w:rsidP="00000000" w:rsidRDefault="00000000" w:rsidRPr="00000000">
      <w:pPr>
        <w:spacing w:after="160" w:before="160" w:lineRule="auto"/>
        <w:ind w:right="220"/>
        <w:contextualSpacing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pPr>
        <w:spacing w:after="160" w:before="160" w:lineRule="auto"/>
        <w:ind w:right="220"/>
        <w:contextualSpacing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rtl w:val="0"/>
        </w:rPr>
      </w:r>
    </w:p>
    <w:p w:rsidR="00000000" w:rsidDel="00000000" w:rsidP="00000000" w:rsidRDefault="00000000" w:rsidRPr="00000000">
      <w:pPr>
        <w:spacing w:after="160" w:before="160" w:lineRule="auto"/>
        <w:ind w:left="220" w:right="220" w:firstLine="0"/>
        <w:contextualSpacing w:val="0"/>
        <w:rPr>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 necesitas espacio, empuja este capítulo hacia abajo xD)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Rutinas y Subrutinas en ensamblador.</w:t>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 este capítulo van las rutinas y subrutinas que hay en el disco, hechas con ensamblador directamente en MSX que he ido pasando para poder ensamblar desde un pc. Tanto macro.gen como macro.asm es lo mismo, solo que *.gen es como viene en el original y *.asm es una vez arreglado y corregido para que ensamble con el Glass Assembler en el OpCode IDE.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Las que figuran como *.gen es que aun no las he pasado a *.asm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VSLOAD.COM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Es el cargador de niveles (entiendo que la rutina principal de VScreen) y hace llamadas 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macro.asm</w:t>
      </w:r>
    </w:p>
    <w:p w:rsidR="00000000" w:rsidDel="00000000" w:rsidP="00000000" w:rsidRDefault="00000000" w:rsidRPr="00000000">
      <w:pPr>
        <w:ind w:left="720" w:firstLine="0"/>
        <w:contextualSpacing w:val="0"/>
        <w:rPr/>
      </w:pPr>
      <w:r w:rsidDel="00000000" w:rsidR="00000000" w:rsidRPr="00000000">
        <w:rPr>
          <w:rtl w:val="0"/>
        </w:rPr>
        <w:t xml:space="preserve">Loader.asm      </w:t>
      </w:r>
    </w:p>
    <w:p w:rsidR="00000000" w:rsidDel="00000000" w:rsidP="00000000" w:rsidRDefault="00000000" w:rsidRPr="00000000">
      <w:pPr>
        <w:ind w:left="720" w:firstLine="0"/>
        <w:contextualSpacing w:val="0"/>
        <w:rPr/>
      </w:pPr>
      <w:r w:rsidDel="00000000" w:rsidR="00000000" w:rsidRPr="00000000">
        <w:rPr>
          <w:rtl w:val="0"/>
        </w:rPr>
        <w:t xml:space="preserve">Mbloader.asm</w:t>
      </w:r>
    </w:p>
    <w:p w:rsidR="00000000" w:rsidDel="00000000" w:rsidP="00000000" w:rsidRDefault="00000000" w:rsidRPr="00000000">
      <w:pPr>
        <w:ind w:left="720" w:firstLine="0"/>
        <w:contextualSpacing w:val="0"/>
        <w:rPr/>
      </w:pPr>
      <w:r w:rsidDel="00000000" w:rsidR="00000000" w:rsidRPr="00000000">
        <w:rPr>
          <w:rtl w:val="0"/>
        </w:rPr>
        <w:t xml:space="preserve">Vsbios.asm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Ficheros que llama VSLOAD (Revisar cuales necesitan convertirse GEN -&gt;ASM)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fbios</w:t>
      </w:r>
      <w:r w:rsidDel="00000000" w:rsidR="00000000" w:rsidRPr="00000000">
        <w:rPr>
          <w:rtl w:val="0"/>
        </w:rPr>
        <w:t xml:space="preserve">:</w:t>
        <w:tab/>
        <w:tab/>
        <w:t xml:space="preserve">db 0,"vbiosbincom"</w:t>
        <w:tab/>
        <w:t xml:space="preserve">; vscreen bios   </w:t>
      </w:r>
    </w:p>
    <w:p w:rsidR="00000000" w:rsidDel="00000000" w:rsidP="00000000" w:rsidRDefault="00000000" w:rsidRPr="00000000">
      <w:pPr>
        <w:contextualSpacing w:val="0"/>
        <w:rPr/>
      </w:pPr>
      <w:r w:rsidDel="00000000" w:rsidR="00000000" w:rsidRPr="00000000">
        <w:rPr>
          <w:rtl w:val="0"/>
        </w:rPr>
        <w:t xml:space="preserve">(necesita estar ensamblada por separado?)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fvscreen</w:t>
      </w:r>
      <w:r w:rsidDel="00000000" w:rsidR="00000000" w:rsidRPr="00000000">
        <w:rPr>
          <w:rtl w:val="0"/>
        </w:rPr>
        <w:t xml:space="preserve">:</w:t>
        <w:tab/>
        <w:t xml:space="preserve">db 0,"vscreen com"</w:t>
        <w:tab/>
        <w:t xml:space="preserve">; vscreen main</w:t>
      </w:r>
    </w:p>
    <w:p w:rsidR="00000000" w:rsidDel="00000000" w:rsidP="00000000" w:rsidRDefault="00000000" w:rsidRPr="00000000">
      <w:pPr>
        <w:contextualSpacing w:val="0"/>
        <w:rPr/>
      </w:pPr>
      <w:r w:rsidDel="00000000" w:rsidR="00000000" w:rsidRPr="00000000">
        <w:rPr>
          <w:rtl w:val="0"/>
        </w:rPr>
        <w:t xml:space="preserve">Está ensamblada con todas las llamadas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fmbplay</w:t>
      </w:r>
      <w:r w:rsidDel="00000000" w:rsidR="00000000" w:rsidRPr="00000000">
        <w:rPr>
          <w:rtl w:val="0"/>
        </w:rPr>
        <w:t xml:space="preserve">:</w:t>
        <w:tab/>
        <w:t xml:space="preserve">db 0,"mbplay  com"</w:t>
        <w:tab/>
        <w:t xml:space="preserve">; Moonblaster replayer</w:t>
      </w:r>
    </w:p>
    <w:p w:rsidR="00000000" w:rsidDel="00000000" w:rsidP="00000000" w:rsidRDefault="00000000" w:rsidRPr="00000000">
      <w:pPr>
        <w:contextualSpacing w:val="0"/>
        <w:rPr/>
      </w:pPr>
      <w:r w:rsidDel="00000000" w:rsidR="00000000" w:rsidRPr="00000000">
        <w:rPr>
          <w:rtl w:val="0"/>
        </w:rPr>
        <w:t xml:space="preserve">Ensamblada por separado (mbplay.gen)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flevel</w:t>
      </w:r>
      <w:r w:rsidDel="00000000" w:rsidR="00000000" w:rsidRPr="00000000">
        <w:rPr>
          <w:rtl w:val="0"/>
        </w:rPr>
        <w:t xml:space="preserve">:</w:t>
        <w:tab/>
        <w:tab/>
        <w:t xml:space="preserve">db 0,"        lev"</w:t>
        <w:tab/>
        <w:t xml:space="preserve">; level file</w:t>
      </w:r>
    </w:p>
    <w:p w:rsidR="00000000" w:rsidDel="00000000" w:rsidP="00000000" w:rsidRDefault="00000000" w:rsidRPr="00000000">
      <w:pPr>
        <w:contextualSpacing w:val="0"/>
        <w:rPr/>
      </w:pPr>
      <w:r w:rsidDel="00000000" w:rsidR="00000000" w:rsidRPr="00000000">
        <w:rPr>
          <w:b w:val="1"/>
          <w:rtl w:val="0"/>
        </w:rPr>
        <w:t xml:space="preserve">fmbsample</w:t>
      </w:r>
      <w:r w:rsidDel="00000000" w:rsidR="00000000" w:rsidRPr="00000000">
        <w:rPr>
          <w:rtl w:val="0"/>
        </w:rPr>
        <w:t xml:space="preserve">:</w:t>
        <w:tab/>
        <w:t xml:space="preserve">db 0,"        mbk"</w:t>
        <w:tab/>
        <w:t xml:space="preserve">; sample kit file</w:t>
      </w:r>
    </w:p>
    <w:p w:rsidR="00000000" w:rsidDel="00000000" w:rsidP="00000000" w:rsidRDefault="00000000" w:rsidRPr="00000000">
      <w:pPr>
        <w:contextualSpacing w:val="0"/>
        <w:rPr/>
      </w:pPr>
      <w:r w:rsidDel="00000000" w:rsidR="00000000" w:rsidRPr="00000000">
        <w:rPr>
          <w:b w:val="1"/>
          <w:rtl w:val="0"/>
        </w:rPr>
        <w:t xml:space="preserve">ftgs</w:t>
      </w:r>
      <w:r w:rsidDel="00000000" w:rsidR="00000000" w:rsidRPr="00000000">
        <w:rPr>
          <w:rtl w:val="0"/>
        </w:rPr>
        <w:t xml:space="preserve">:</w:t>
        <w:tab/>
        <w:t xml:space="preserve">        db 0,"        tgs"</w:t>
        <w:tab/>
        <w:t xml:space="preserve">; sprite gfx</w:t>
      </w:r>
    </w:p>
    <w:p w:rsidR="00000000" w:rsidDel="00000000" w:rsidP="00000000" w:rsidRDefault="00000000" w:rsidRPr="00000000">
      <w:pPr>
        <w:contextualSpacing w:val="0"/>
        <w:rPr/>
      </w:pPr>
      <w:r w:rsidDel="00000000" w:rsidR="00000000" w:rsidRPr="00000000">
        <w:rPr>
          <w:b w:val="1"/>
          <w:rtl w:val="0"/>
        </w:rPr>
        <w:t xml:space="preserve">ftcs</w:t>
      </w:r>
      <w:r w:rsidDel="00000000" w:rsidR="00000000" w:rsidRPr="00000000">
        <w:rPr>
          <w:rtl w:val="0"/>
        </w:rPr>
        <w:t xml:space="preserve">:</w:t>
        <w:tab/>
        <w:t xml:space="preserve">        db 0,"        tcs"</w:t>
        <w:tab/>
        <w:t xml:space="preserve">; sprite color</w:t>
      </w:r>
    </w:p>
    <w:p w:rsidR="00000000" w:rsidDel="00000000" w:rsidP="00000000" w:rsidRDefault="00000000" w:rsidRPr="00000000">
      <w:pPr>
        <w:contextualSpacing w:val="0"/>
        <w:rPr/>
      </w:pPr>
      <w:r w:rsidDel="00000000" w:rsidR="00000000" w:rsidRPr="00000000">
        <w:rPr>
          <w:b w:val="1"/>
          <w:rtl w:val="0"/>
        </w:rPr>
        <w:t xml:space="preserve">fms</w:t>
      </w:r>
      <w:r w:rsidDel="00000000" w:rsidR="00000000" w:rsidRPr="00000000">
        <w:rPr>
          <w:rtl w:val="0"/>
        </w:rPr>
        <w:t xml:space="preserve">t:</w:t>
        <w:tab/>
        <w:t xml:space="preserve">        db 0,"        mst"</w:t>
        <w:tab/>
        <w:t xml:space="preserve">; enemies position and movements</w:t>
      </w:r>
    </w:p>
    <w:p w:rsidR="00000000" w:rsidDel="00000000" w:rsidP="00000000" w:rsidRDefault="00000000" w:rsidRPr="00000000">
      <w:pPr>
        <w:contextualSpacing w:val="0"/>
        <w:rPr/>
      </w:pPr>
      <w:r w:rsidDel="00000000" w:rsidR="00000000" w:rsidRPr="00000000">
        <w:rPr>
          <w:b w:val="1"/>
          <w:rtl w:val="0"/>
        </w:rPr>
        <w:t xml:space="preserve">fsee</w:t>
      </w:r>
      <w:r w:rsidDel="00000000" w:rsidR="00000000" w:rsidRPr="00000000">
        <w:rPr>
          <w:rtl w:val="0"/>
        </w:rPr>
        <w:t xml:space="preserve">:           db 0,"vscreen see"</w:t>
        <w:tab/>
        <w:t xml:space="preserve">; sound effects                 </w:t>
      </w:r>
    </w:p>
    <w:p w:rsidR="00000000" w:rsidDel="00000000" w:rsidP="00000000" w:rsidRDefault="00000000" w:rsidRPr="00000000">
      <w:pPr>
        <w:contextualSpacing w:val="0"/>
        <w:rPr/>
      </w:pPr>
      <w:r w:rsidDel="00000000" w:rsidR="00000000" w:rsidRPr="00000000">
        <w:rPr>
          <w:b w:val="1"/>
          <w:rtl w:val="0"/>
        </w:rPr>
        <w:t xml:space="preserve">fscr</w:t>
      </w:r>
      <w:r w:rsidDel="00000000" w:rsidR="00000000" w:rsidRPr="00000000">
        <w:rPr>
          <w:rtl w:val="0"/>
        </w:rPr>
        <w:t xml:space="preserve">:</w:t>
        <w:tab/>
        <w:tab/>
        <w:t xml:space="preserve">db 0,"        scr"</w:t>
        <w:tab/>
        <w:t xml:space="preserve">; score panel gfx</w:t>
      </w:r>
    </w:p>
    <w:p w:rsidR="00000000" w:rsidDel="00000000" w:rsidP="00000000" w:rsidRDefault="00000000" w:rsidRPr="00000000">
      <w:pPr>
        <w:contextualSpacing w:val="0"/>
        <w:rPr/>
      </w:pPr>
      <w:r w:rsidDel="00000000" w:rsidR="00000000" w:rsidRPr="00000000">
        <w:rPr>
          <w:b w:val="1"/>
          <w:rtl w:val="0"/>
        </w:rPr>
        <w:t xml:space="preserve">fmbm</w:t>
      </w:r>
      <w:r w:rsidDel="00000000" w:rsidR="00000000" w:rsidRPr="00000000">
        <w:rPr>
          <w:rtl w:val="0"/>
        </w:rPr>
        <w:t xml:space="preserve">:</w:t>
        <w:tab/>
        <w:tab/>
        <w:t xml:space="preserve">db 0,"        mbm"</w:t>
        <w:tab/>
        <w:t xml:space="preserve">; music          </w:t>
      </w:r>
    </w:p>
    <w:p w:rsidR="00000000" w:rsidDel="00000000" w:rsidP="00000000" w:rsidRDefault="00000000" w:rsidRPr="00000000">
      <w:pPr>
        <w:contextualSpacing w:val="0"/>
        <w:rPr/>
      </w:pPr>
      <w:r w:rsidDel="00000000" w:rsidR="00000000" w:rsidRPr="00000000">
        <w:rPr>
          <w:b w:val="1"/>
          <w:rtl w:val="0"/>
        </w:rPr>
        <w:t xml:space="preserve">fsc4</w:t>
      </w:r>
      <w:r w:rsidDel="00000000" w:rsidR="00000000" w:rsidRPr="00000000">
        <w:rPr>
          <w:rtl w:val="0"/>
        </w:rPr>
        <w:t xml:space="preserve">:        </w:t>
        <w:tab/>
        <w:t xml:space="preserve">db 0,"        sc4"</w:t>
        <w:tab/>
        <w:t xml:space="preserve">; gfx of the tiles</w:t>
      </w:r>
    </w:p>
    <w:p w:rsidR="00000000" w:rsidDel="00000000" w:rsidP="00000000" w:rsidRDefault="00000000" w:rsidRPr="00000000">
      <w:pPr>
        <w:contextualSpacing w:val="0"/>
        <w:rPr/>
      </w:pPr>
      <w:r w:rsidDel="00000000" w:rsidR="00000000" w:rsidRPr="00000000">
        <w:rPr>
          <w:b w:val="1"/>
          <w:rtl w:val="0"/>
        </w:rPr>
        <w:t xml:space="preserve">fstg</w:t>
      </w:r>
      <w:r w:rsidDel="00000000" w:rsidR="00000000" w:rsidRPr="00000000">
        <w:rPr>
          <w:rtl w:val="0"/>
        </w:rPr>
        <w:t xml:space="preserve">:</w:t>
        <w:tab/>
        <w:t xml:space="preserve">        db 0,"        stg"</w:t>
        <w:tab/>
        <w:t xml:space="preserve">; stage data</w:t>
      </w:r>
    </w:p>
    <w:p w:rsidR="00000000" w:rsidDel="00000000" w:rsidP="00000000" w:rsidRDefault="00000000" w:rsidRPr="00000000">
      <w:pPr>
        <w:contextualSpacing w:val="0"/>
        <w:rPr/>
      </w:pPr>
      <w:r w:rsidDel="00000000" w:rsidR="00000000" w:rsidRPr="00000000">
        <w:rPr>
          <w:rtl w:val="0"/>
        </w:rPr>
        <w:t xml:space="preserve">Media: Para todos estos, mirar capitulo de Jorge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fmenu</w:t>
      </w:r>
      <w:r w:rsidDel="00000000" w:rsidR="00000000" w:rsidRPr="00000000">
        <w:rPr>
          <w:rtl w:val="0"/>
        </w:rPr>
        <w:t xml:space="preserve">:  </w:t>
        <w:tab/>
        <w:t xml:space="preserve">db 0,"vsmenu  com"</w:t>
        <w:tab/>
        <w:t xml:space="preserve">; menu</w:t>
      </w:r>
    </w:p>
    <w:p w:rsidR="00000000" w:rsidDel="00000000" w:rsidP="00000000" w:rsidRDefault="00000000" w:rsidRPr="00000000">
      <w:pPr>
        <w:contextualSpacing w:val="0"/>
        <w:rPr/>
      </w:pPr>
      <w:r w:rsidDel="00000000" w:rsidR="00000000" w:rsidRPr="00000000">
        <w:rPr>
          <w:rtl w:val="0"/>
        </w:rPr>
        <w:t xml:space="preserve">Menú de opciones justo antes de empezar a jugar con opciones de teclado o joystick, PAL o NTSC, Música y/o EFX y SALIR</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fmenutc</w:t>
      </w:r>
      <w:r w:rsidDel="00000000" w:rsidR="00000000" w:rsidRPr="00000000">
        <w:rPr>
          <w:rtl w:val="0"/>
        </w:rPr>
        <w:t xml:space="preserve">:</w:t>
        <w:tab/>
        <w:t xml:space="preserve">db 0,"vsmenu  tc "</w:t>
      </w:r>
    </w:p>
    <w:p w:rsidR="00000000" w:rsidDel="00000000" w:rsidP="00000000" w:rsidRDefault="00000000" w:rsidRPr="00000000">
      <w:pPr>
        <w:contextualSpacing w:val="0"/>
        <w:rPr/>
      </w:pPr>
      <w:r w:rsidDel="00000000" w:rsidR="00000000" w:rsidRPr="00000000">
        <w:rPr>
          <w:rtl w:val="0"/>
        </w:rPr>
        <w:t xml:space="preserve">Colores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fmenufnt</w:t>
      </w:r>
      <w:r w:rsidDel="00000000" w:rsidR="00000000" w:rsidRPr="00000000">
        <w:rPr>
          <w:rtl w:val="0"/>
        </w:rPr>
        <w:t xml:space="preserve">:</w:t>
        <w:tab/>
        <w:t xml:space="preserve">db 0,"vsmenu  fnt"</w:t>
      </w:r>
    </w:p>
    <w:p w:rsidR="00000000" w:rsidDel="00000000" w:rsidP="00000000" w:rsidRDefault="00000000" w:rsidRPr="00000000">
      <w:pPr>
        <w:contextualSpacing w:val="0"/>
        <w:rPr/>
      </w:pPr>
      <w:r w:rsidDel="00000000" w:rsidR="00000000" w:rsidRPr="00000000">
        <w:rPr>
          <w:rtl w:val="0"/>
        </w:rPr>
        <w:t xml:space="preserve">Fuente de letra que usa el Menú.</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VSCREEN.COM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Es el motor general del juego, hace llamadas 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Msxdos.asm</w:t>
        <w:tab/>
        <w:tab/>
        <w:tab/>
        <w:t xml:space="preserve">;esta no es original del disco vscreen</w:t>
      </w:r>
    </w:p>
    <w:p w:rsidR="00000000" w:rsidDel="00000000" w:rsidP="00000000" w:rsidRDefault="00000000" w:rsidRPr="00000000">
      <w:pPr>
        <w:ind w:left="720" w:firstLine="0"/>
        <w:contextualSpacing w:val="0"/>
        <w:rPr/>
      </w:pPr>
      <w:r w:rsidDel="00000000" w:rsidR="00000000" w:rsidRPr="00000000">
        <w:rPr>
          <w:rtl w:val="0"/>
        </w:rPr>
        <w:t xml:space="preserve">macro.asm</w:t>
      </w:r>
    </w:p>
    <w:p w:rsidR="00000000" w:rsidDel="00000000" w:rsidP="00000000" w:rsidRDefault="00000000" w:rsidRPr="00000000">
      <w:pPr>
        <w:ind w:left="720" w:firstLine="0"/>
        <w:contextualSpacing w:val="0"/>
        <w:rPr/>
      </w:pPr>
      <w:r w:rsidDel="00000000" w:rsidR="00000000" w:rsidRPr="00000000">
        <w:rPr>
          <w:rtl w:val="0"/>
        </w:rPr>
        <w:t xml:space="preserve">vsbios.asm</w:t>
      </w:r>
    </w:p>
    <w:p w:rsidR="00000000" w:rsidDel="00000000" w:rsidP="00000000" w:rsidRDefault="00000000" w:rsidRPr="00000000">
      <w:pPr>
        <w:ind w:left="720" w:firstLine="0"/>
        <w:contextualSpacing w:val="0"/>
        <w:rPr/>
      </w:pPr>
      <w:r w:rsidDel="00000000" w:rsidR="00000000" w:rsidRPr="00000000">
        <w:rPr>
          <w:rtl w:val="0"/>
        </w:rPr>
        <w:t xml:space="preserve">Enmtype2.asm</w:t>
      </w:r>
    </w:p>
    <w:p w:rsidR="00000000" w:rsidDel="00000000" w:rsidP="00000000" w:rsidRDefault="00000000" w:rsidRPr="00000000">
      <w:pPr>
        <w:ind w:left="720" w:firstLine="0"/>
        <w:contextualSpacing w:val="0"/>
        <w:rPr/>
      </w:pPr>
      <w:r w:rsidDel="00000000" w:rsidR="00000000" w:rsidRPr="00000000">
        <w:rPr>
          <w:rtl w:val="0"/>
        </w:rPr>
        <w:t xml:space="preserve">enmtype3.asm</w:t>
      </w:r>
    </w:p>
    <w:p w:rsidR="00000000" w:rsidDel="00000000" w:rsidP="00000000" w:rsidRDefault="00000000" w:rsidRPr="00000000">
      <w:pPr>
        <w:ind w:left="720" w:firstLine="0"/>
        <w:contextualSpacing w:val="0"/>
        <w:rPr/>
      </w:pPr>
      <w:r w:rsidDel="00000000" w:rsidR="00000000" w:rsidRPr="00000000">
        <w:rPr>
          <w:rtl w:val="0"/>
        </w:rPr>
        <w:t xml:space="preserve">ctrlhero.asm</w:t>
      </w:r>
    </w:p>
    <w:p w:rsidR="00000000" w:rsidDel="00000000" w:rsidP="00000000" w:rsidRDefault="00000000" w:rsidRPr="00000000">
      <w:pPr>
        <w:ind w:left="720" w:firstLine="0"/>
        <w:contextualSpacing w:val="0"/>
        <w:rPr/>
      </w:pPr>
      <w:r w:rsidDel="00000000" w:rsidR="00000000" w:rsidRPr="00000000">
        <w:rPr>
          <w:rtl w:val="0"/>
        </w:rPr>
        <w:t xml:space="preserve">obstacle.asm</w:t>
      </w:r>
    </w:p>
    <w:p w:rsidR="00000000" w:rsidDel="00000000" w:rsidP="00000000" w:rsidRDefault="00000000" w:rsidRPr="00000000">
      <w:pPr>
        <w:ind w:left="720" w:firstLine="0"/>
        <w:contextualSpacing w:val="0"/>
        <w:rPr/>
      </w:pPr>
      <w:r w:rsidDel="00000000" w:rsidR="00000000" w:rsidRPr="00000000">
        <w:rPr>
          <w:rtl w:val="0"/>
        </w:rPr>
        <w:t xml:space="preserve">special.asm</w:t>
      </w:r>
    </w:p>
    <w:p w:rsidR="00000000" w:rsidDel="00000000" w:rsidP="00000000" w:rsidRDefault="00000000" w:rsidRPr="00000000">
      <w:pPr>
        <w:ind w:left="720" w:firstLine="0"/>
        <w:contextualSpacing w:val="0"/>
        <w:rPr/>
      </w:pPr>
      <w:r w:rsidDel="00000000" w:rsidR="00000000" w:rsidRPr="00000000">
        <w:rPr>
          <w:rtl w:val="0"/>
        </w:rPr>
        <w:t xml:space="preserve">screen.asm</w:t>
      </w:r>
    </w:p>
    <w:p w:rsidR="00000000" w:rsidDel="00000000" w:rsidP="00000000" w:rsidRDefault="00000000" w:rsidRPr="00000000">
      <w:pPr>
        <w:ind w:left="720" w:firstLine="0"/>
        <w:contextualSpacing w:val="0"/>
        <w:rPr/>
      </w:pPr>
      <w:r w:rsidDel="00000000" w:rsidR="00000000" w:rsidRPr="00000000">
        <w:rPr>
          <w:rtl w:val="0"/>
        </w:rPr>
        <w:t xml:space="preserve">manette.asm</w:t>
      </w:r>
    </w:p>
    <w:p w:rsidR="00000000" w:rsidDel="00000000" w:rsidP="00000000" w:rsidRDefault="00000000" w:rsidRPr="00000000">
      <w:pPr>
        <w:ind w:left="720" w:firstLine="0"/>
        <w:contextualSpacing w:val="0"/>
        <w:rPr/>
      </w:pPr>
      <w:r w:rsidDel="00000000" w:rsidR="00000000" w:rsidRPr="00000000">
        <w:rPr>
          <w:rtl w:val="0"/>
        </w:rPr>
        <w:t xml:space="preserve">scorebar.asm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(Inicio de nuevo capítulo. Ve añadiendo los espacios que creas conveniente Jose. :D)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Personalizando tu juego en VScreen</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Una vez tienes creados tus propios gráficos, efectos de sonido e imágenes, es conveniente que realices algunos cambios en el proyecto para darle un empaque más profesional.</w:t>
        <w:br w:type="textWrapping"/>
        <w:br w:type="textWrapping"/>
        <w:t xml:space="preserve">También es posible que quieras añadir variantes en las mecánicas del juego, nuevos ítems, o comportamientos personalizados para tus enemigos. En este capítulo te ofrecemos algunas nociones de como hacerlo.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 primer lugar, debes saber que necesitas unas nociones mínimas de ASM, por lo que si no las tienes, deberás hacer equipo con alguien que posea estos conocimientos, o adquirirlos por tu cuenta. ¡Ánimo!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Eliminando o modificando los textos de carga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VScreen por defecto muestra todo el proceso de carga de los archivos que componen cada nivel. Esta información es muy útil durante el desarrollo de tu juego, pero una vez completado, es fácil que estos textos estropeen la inmersión del jugador.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Para editarlos o eliminarlos, deberás editar el archivo </w:t>
      </w:r>
      <w:r w:rsidDel="00000000" w:rsidR="00000000" w:rsidRPr="00000000">
        <w:rPr>
          <w:u w:val="single"/>
          <w:rtl w:val="0"/>
        </w:rPr>
        <w:t xml:space="preserve">vscreen.gen</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Dentro del archivo, localiza la rutina que llama a “start_text”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Ld hl, start_text ; Call inittext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Basta con borrarla o modificar el texto cargado en “start_text” para mostrar cualquier otro texto durante las pantallas de carga.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Modificando el menú de inicio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 nuestro juego, también será preciso crear nuestro propio menú. No queremos que todos nuestros juegos se vean iguales, ¿verdad?</w:t>
        <w:br w:type="textWrapping"/>
        <w:br w:type="textWrapping"/>
        <w:t xml:space="preserve">Para realizar esta tarea, es preciso modificar el archivo </w:t>
      </w:r>
      <w:r w:rsidDel="00000000" w:rsidR="00000000" w:rsidRPr="00000000">
        <w:rPr>
          <w:u w:val="single"/>
          <w:rtl w:val="0"/>
        </w:rPr>
        <w:t xml:space="preserve">vsmenu.gen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Definiendo nuevos comportamientos para nuestros enemigos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VScreen por defecto incluye algunas rutinas de comportamiento para nuestros enemigos, cuyos valores pueden ser modificados. Esto nos permite crear una gran variedad de combinaciones. Sin embargo, es muy probable que para nuestro juego queramos añadir nuevas rutinas y comportamientos. Para hacerlo es necesario conocer los siguientes detalles: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Cada enemigo es gestionado por una tabla de 15 bytes. El segundo Byte (ix+1) define su comportamiento. (Seguir un patrón adelante-atrás, parar e invertir movimiento al final de cada plataforma o dejarse caer al final de la plataforma). Existe un cuarto tipo (seguir una trayectoria vectorial) que está codificado, pero no testeado.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El código de estos comportamientos, se encuentra ubicado en los archivos enmtype2.gen y enmtype3.gen. Por lo que será en estos archivos donde necesitarás realizar los cambios pertinentes.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Definiendo y utilizando Tiles especiales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VScreen tambien te permite crear Tiles especiales.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 principio del archivo “vscreen.gen” encontrarás una tabla “Tiletlb” con la dirección de la acción a realizar para cada Tile con un número superior a 208. “Noact” significa “sin acción”, y apunta a una rutina que no hace nada. En esta tabla es donde podrás añadir tus propios Tiles especiales.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abyssmsx.com/tools.htm" TargetMode="External"/><Relationship Id="rId7" Type="http://schemas.openxmlformats.org/officeDocument/2006/relationships/hyperlink" Target="http://abyssmsx.com/tools.htm"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